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rFonts w:ascii="Cherry Cream Soda" w:cs="Cherry Cream Soda" w:eastAsia="Cherry Cream Soda" w:hAnsi="Cherry Cream Soda"/>
          <w:sz w:val="36"/>
          <w:szCs w:val="36"/>
        </w:rPr>
      </w:pPr>
      <w:r w:rsidDel="00000000" w:rsidR="00000000" w:rsidRPr="00000000">
        <w:rPr>
          <w:rFonts w:ascii="Cherry Cream Soda" w:cs="Cherry Cream Soda" w:eastAsia="Cherry Cream Soda" w:hAnsi="Cherry Cream Soda"/>
          <w:sz w:val="36"/>
          <w:szCs w:val="36"/>
          <w:rtl w:val="0"/>
        </w:rPr>
        <w:t xml:space="preserve">Jury Write Up</w:t>
      </w:r>
    </w:p>
    <w:p w:rsidR="00000000" w:rsidDel="00000000" w:rsidP="00000000" w:rsidRDefault="00000000" w:rsidRPr="00000000" w14:paraId="00000002">
      <w:pPr>
        <w:spacing w:after="0" w:line="240" w:lineRule="auto"/>
        <w:rPr>
          <w:rFonts w:ascii="Georgia" w:cs="Georgia" w:eastAsia="Georgia" w:hAnsi="Georgia"/>
        </w:rPr>
      </w:pPr>
      <w:r w:rsidDel="00000000" w:rsidR="00000000" w:rsidRPr="00000000">
        <w:rPr>
          <w:rFonts w:ascii="Georgia" w:cs="Georgia" w:eastAsia="Georgia" w:hAnsi="Georgia"/>
          <w:rtl w:val="0"/>
        </w:rPr>
        <w:t xml:space="preserve">My name: </w:t>
      </w:r>
    </w:p>
    <w:p w:rsidR="00000000" w:rsidDel="00000000" w:rsidP="00000000" w:rsidRDefault="00000000" w:rsidRPr="00000000" w14:paraId="00000003">
      <w:pPr>
        <w:spacing w:after="0" w:line="240" w:lineRule="auto"/>
        <w:rPr>
          <w:rFonts w:ascii="Georgia" w:cs="Georgia" w:eastAsia="Georgia" w:hAnsi="Georgia"/>
        </w:rPr>
      </w:pPr>
      <w:r w:rsidDel="00000000" w:rsidR="00000000" w:rsidRPr="00000000">
        <w:rPr>
          <w:rFonts w:ascii="Georgia" w:cs="Georgia" w:eastAsia="Georgia" w:hAnsi="Georgia"/>
          <w:rtl w:val="0"/>
        </w:rPr>
        <w:t xml:space="preserve">Case Assigned:</w:t>
      </w:r>
    </w:p>
    <w:p w:rsidR="00000000" w:rsidDel="00000000" w:rsidP="00000000" w:rsidRDefault="00000000" w:rsidRPr="00000000" w14:paraId="00000004">
      <w:pPr>
        <w:spacing w:after="0" w:line="240" w:lineRule="auto"/>
        <w:rPr>
          <w:rFonts w:ascii="Georgia" w:cs="Georgia" w:eastAsia="Georgia" w:hAnsi="Georgia"/>
        </w:rPr>
      </w:pPr>
      <w:r w:rsidDel="00000000" w:rsidR="00000000" w:rsidRPr="00000000">
        <w:rPr>
          <w:rFonts w:ascii="Georgia" w:cs="Georgia" w:eastAsia="Georgia" w:hAnsi="Georgia"/>
          <w:rtl w:val="0"/>
        </w:rPr>
        <w:t xml:space="preserve">Date of Court:</w:t>
      </w:r>
    </w:p>
    <w:p w:rsidR="00000000" w:rsidDel="00000000" w:rsidP="00000000" w:rsidRDefault="00000000" w:rsidRPr="00000000" w14:paraId="00000005">
      <w:pPr>
        <w:spacing w:after="0" w:line="240" w:lineRule="auto"/>
        <w:rPr>
          <w:rFonts w:ascii="Georgia" w:cs="Georgia" w:eastAsia="Georgia" w:hAnsi="Georgia"/>
        </w:rPr>
      </w:pPr>
      <w:r w:rsidDel="00000000" w:rsidR="00000000" w:rsidRPr="00000000">
        <w:rPr>
          <w:rFonts w:ascii="Georgia" w:cs="Georgia" w:eastAsia="Georgia" w:hAnsi="Georgia"/>
          <w:rtl w:val="0"/>
        </w:rPr>
        <w:t xml:space="preserve">Date Due:</w:t>
      </w:r>
    </w:p>
    <w:p w:rsidR="00000000" w:rsidDel="00000000" w:rsidP="00000000" w:rsidRDefault="00000000" w:rsidRPr="00000000" w14:paraId="00000006">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07">
      <w:pPr>
        <w:spacing w:after="0" w:line="240" w:lineRule="auto"/>
        <w:rPr>
          <w:rFonts w:ascii="Georgia" w:cs="Georgia" w:eastAsia="Georgia" w:hAnsi="Georgia"/>
        </w:rPr>
      </w:pPr>
      <w:r w:rsidDel="00000000" w:rsidR="00000000" w:rsidRPr="00000000">
        <w:rPr>
          <w:rFonts w:ascii="Georgia" w:cs="Georgia" w:eastAsia="Georgia" w:hAnsi="Georgia"/>
          <w:rtl w:val="0"/>
        </w:rPr>
        <w:t xml:space="preserve">Submission</w:t>
      </w:r>
    </w:p>
    <w:p w:rsidR="00000000" w:rsidDel="00000000" w:rsidP="00000000" w:rsidRDefault="00000000" w:rsidRPr="00000000" w14:paraId="00000008">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09">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0A">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0B">
      <w:pPr>
        <w:spacing w:after="0" w:line="240" w:lineRule="auto"/>
        <w:rPr>
          <w:rFonts w:ascii="Georgia" w:cs="Georgia" w:eastAsia="Georgia" w:hAnsi="Georgia"/>
        </w:rPr>
      </w:pPr>
      <w:r w:rsidDel="00000000" w:rsidR="00000000" w:rsidRPr="00000000">
        <w:rPr>
          <w:rFonts w:ascii="Georgia" w:cs="Georgia" w:eastAsia="Georgia" w:hAnsi="Georgia"/>
          <w:rtl w:val="0"/>
        </w:rPr>
        <w:t xml:space="preserve">Rubric</w:t>
      </w:r>
    </w:p>
    <w:p w:rsidR="00000000" w:rsidDel="00000000" w:rsidP="00000000" w:rsidRDefault="00000000" w:rsidRPr="00000000" w14:paraId="0000000C">
      <w:pPr>
        <w:spacing w:after="0" w:line="240" w:lineRule="auto"/>
        <w:rPr>
          <w:rFonts w:ascii="Georgia" w:cs="Georgia" w:eastAsia="Georgia" w:hAnsi="Georgia"/>
        </w:rPr>
      </w:pP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3105"/>
        <w:gridCol w:w="1770"/>
        <w:gridCol w:w="1620"/>
        <w:gridCol w:w="1920"/>
        <w:gridCol w:w="825"/>
        <w:tblGridChange w:id="0">
          <w:tblGrid>
            <w:gridCol w:w="840"/>
            <w:gridCol w:w="3105"/>
            <w:gridCol w:w="1770"/>
            <w:gridCol w:w="1620"/>
            <w:gridCol w:w="1920"/>
            <w:gridCol w:w="8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Excelling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Developing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Emerging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Below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Jury Write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line="240"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Jury write up: </w:t>
            </w:r>
          </w:p>
          <w:p w:rsidR="00000000" w:rsidDel="00000000" w:rsidP="00000000" w:rsidRDefault="00000000" w:rsidRPr="00000000" w14:paraId="00000015">
            <w:pPr>
              <w:spacing w:after="0" w:line="2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b w:val="1"/>
                <w:sz w:val="14"/>
                <w:szCs w:val="14"/>
                <w:rtl w:val="0"/>
              </w:rPr>
              <w:t xml:space="preserve">recaps the case</w:t>
            </w:r>
            <w:r w:rsidDel="00000000" w:rsidR="00000000" w:rsidRPr="00000000">
              <w:rPr>
                <w:rFonts w:ascii="Times New Roman" w:cs="Times New Roman" w:eastAsia="Times New Roman" w:hAnsi="Times New Roman"/>
                <w:sz w:val="14"/>
                <w:szCs w:val="14"/>
                <w:rtl w:val="0"/>
              </w:rPr>
              <w:t xml:space="preserve">- summary; identifies weaknesses and strengths in each case. You submitted your own decision, with two good reasons and commented on the jury’s group decision.</w:t>
            </w:r>
          </w:p>
          <w:p w:rsidR="00000000" w:rsidDel="00000000" w:rsidP="00000000" w:rsidRDefault="00000000" w:rsidRPr="00000000" w14:paraId="00000017">
            <w:pPr>
              <w:spacing w:after="0" w:line="2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b w:val="1"/>
                <w:sz w:val="14"/>
                <w:szCs w:val="14"/>
                <w:rtl w:val="0"/>
              </w:rPr>
              <w:t xml:space="preserve">Comment on roles</w:t>
            </w:r>
            <w:r w:rsidDel="00000000" w:rsidR="00000000" w:rsidRPr="00000000">
              <w:rPr>
                <w:rFonts w:ascii="Times New Roman" w:cs="Times New Roman" w:eastAsia="Times New Roman" w:hAnsi="Times New Roman"/>
                <w:sz w:val="14"/>
                <w:szCs w:val="14"/>
                <w:rtl w:val="0"/>
              </w:rPr>
              <w:t xml:space="preserve">: your write up shows a witness’s strengths as you voted them as best witness; and identifies one-two great moments with the lawyers or judge. </w:t>
            </w:r>
          </w:p>
          <w:p w:rsidR="00000000" w:rsidDel="00000000" w:rsidP="00000000" w:rsidRDefault="00000000" w:rsidRPr="00000000" w14:paraId="00000019">
            <w:pPr>
              <w:spacing w:after="0" w:line="2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b w:val="1"/>
                <w:sz w:val="14"/>
                <w:szCs w:val="14"/>
                <w:rtl w:val="0"/>
              </w:rPr>
              <w:t xml:space="preserve">Reflective:</w:t>
            </w:r>
            <w:r w:rsidDel="00000000" w:rsidR="00000000" w:rsidRPr="00000000">
              <w:rPr>
                <w:rFonts w:ascii="Times New Roman" w:cs="Times New Roman" w:eastAsia="Times New Roman" w:hAnsi="Times New Roman"/>
                <w:sz w:val="14"/>
                <w:szCs w:val="14"/>
                <w:rtl w:val="0"/>
              </w:rPr>
              <w:t xml:space="preserve"> The write up is reflective of the mock trial experience (preparation, researching, practicing, enacting, deliberating, and seeing it live on the field trip) and has opinions and take away. </w:t>
            </w:r>
          </w:p>
          <w:p w:rsidR="00000000" w:rsidDel="00000000" w:rsidP="00000000" w:rsidRDefault="00000000" w:rsidRPr="00000000" w14:paraId="0000001B">
            <w:pPr>
              <w:spacing w:after="0" w:line="2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b w:val="1"/>
                <w:sz w:val="14"/>
                <w:szCs w:val="14"/>
                <w:rtl w:val="0"/>
              </w:rPr>
              <w:t xml:space="preserve">Supported:</w:t>
            </w:r>
            <w:r w:rsidDel="00000000" w:rsidR="00000000" w:rsidRPr="00000000">
              <w:rPr>
                <w:rFonts w:ascii="Times New Roman" w:cs="Times New Roman" w:eastAsia="Times New Roman" w:hAnsi="Times New Roman"/>
                <w:sz w:val="14"/>
                <w:szCs w:val="14"/>
                <w:rtl w:val="0"/>
              </w:rPr>
              <w:t xml:space="preserve"> The jury write up is based on actual case facts brought out in the trial (reflections on witnesses and lawyers or judge is fact based and specific). </w:t>
            </w:r>
          </w:p>
          <w:p w:rsidR="00000000" w:rsidDel="00000000" w:rsidP="00000000" w:rsidRDefault="00000000" w:rsidRPr="00000000" w14:paraId="0000001D">
            <w:pPr>
              <w:spacing w:after="0" w:line="2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E">
            <w:pPr>
              <w:spacing w:after="0" w:line="240" w:lineRule="auto"/>
              <w:rPr>
                <w:rFonts w:ascii="Georgia" w:cs="Georgia" w:eastAsia="Georgia" w:hAnsi="Georgia"/>
                <w:b w:val="1"/>
              </w:rPr>
            </w:pPr>
            <w:r w:rsidDel="00000000" w:rsidR="00000000" w:rsidRPr="00000000">
              <w:rPr>
                <w:rFonts w:ascii="Times New Roman" w:cs="Times New Roman" w:eastAsia="Times New Roman" w:hAnsi="Times New Roman"/>
                <w:b w:val="1"/>
                <w:sz w:val="14"/>
                <w:szCs w:val="14"/>
                <w:rtl w:val="0"/>
              </w:rPr>
              <w:t xml:space="preserve">It is unique, and it is insightful. It is on time.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after="0" w:line="240" w:lineRule="auto"/>
              <w:ind w:left="0" w:firstLine="15"/>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0">
            <w:pPr>
              <w:spacing w:after="0" w:line="240" w:lineRule="auto"/>
              <w:ind w:left="0" w:firstLine="15"/>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Jury write up shows that you were attentive to case facts. </w:t>
            </w:r>
          </w:p>
          <w:p w:rsidR="00000000" w:rsidDel="00000000" w:rsidP="00000000" w:rsidRDefault="00000000" w:rsidRPr="00000000" w14:paraId="00000021">
            <w:pPr>
              <w:spacing w:after="0" w:line="240" w:lineRule="auto"/>
              <w:ind w:left="0" w:firstLine="15"/>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2">
            <w:pPr>
              <w:spacing w:after="0" w:line="240" w:lineRule="auto"/>
              <w:ind w:left="0" w:firstLine="15"/>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That you selected a few key moment to write about in terms of a good or bad point that struck you as a jury member. </w:t>
            </w:r>
          </w:p>
          <w:p w:rsidR="00000000" w:rsidDel="00000000" w:rsidP="00000000" w:rsidRDefault="00000000" w:rsidRPr="00000000" w14:paraId="00000023">
            <w:pPr>
              <w:spacing w:after="0" w:line="240" w:lineRule="auto"/>
              <w:ind w:left="0" w:firstLine="15"/>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4">
            <w:pPr>
              <w:spacing w:after="0" w:line="240" w:lineRule="auto"/>
              <w:ind w:left="0" w:firstLine="15"/>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You offered points about the deliberations and you shared your decision. </w:t>
            </w:r>
          </w:p>
          <w:p w:rsidR="00000000" w:rsidDel="00000000" w:rsidP="00000000" w:rsidRDefault="00000000" w:rsidRPr="00000000" w14:paraId="00000025">
            <w:pPr>
              <w:spacing w:after="0" w:line="240" w:lineRule="auto"/>
              <w:ind w:left="0" w:firstLine="15"/>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6">
            <w:pPr>
              <w:spacing w:after="0" w:line="240" w:lineRule="auto"/>
              <w:ind w:left="0" w:firstLine="15"/>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You reflected on the experience as a whole and what your take a ways are.</w:t>
            </w:r>
          </w:p>
          <w:p w:rsidR="00000000" w:rsidDel="00000000" w:rsidP="00000000" w:rsidRDefault="00000000" w:rsidRPr="00000000" w14:paraId="00000027">
            <w:pPr>
              <w:spacing w:after="0" w:line="240" w:lineRule="auto"/>
              <w:ind w:left="0" w:firstLine="15"/>
              <w:rPr>
                <w:rFonts w:ascii="Georgia" w:cs="Georgia" w:eastAsia="Georgia" w:hAnsi="Georgia"/>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line="240" w:lineRule="auto"/>
              <w:ind w:left="90" w:firstLine="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9">
            <w:pPr>
              <w:spacing w:after="0" w:line="240" w:lineRule="auto"/>
              <w:ind w:left="90" w:firstLine="0"/>
              <w:rPr>
                <w:rFonts w:ascii="Georgia" w:cs="Georgia" w:eastAsia="Georgia" w:hAnsi="Georgia"/>
              </w:rPr>
            </w:pPr>
            <w:r w:rsidDel="00000000" w:rsidR="00000000" w:rsidRPr="00000000">
              <w:rPr>
                <w:rFonts w:ascii="Times New Roman" w:cs="Times New Roman" w:eastAsia="Times New Roman" w:hAnsi="Times New Roman"/>
                <w:sz w:val="14"/>
                <w:szCs w:val="14"/>
                <w:rtl w:val="0"/>
              </w:rPr>
              <w:t xml:space="preserve">Your jury write up is developing. It has case points. They appear more based on overall ideas rather than trial specific points or strengths and weaknesses. You have pointed out a good witness and why. You have more or less made a decision with some reasoning. Limited reflective elements.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after="0" w:line="240" w:lineRule="auto"/>
              <w:ind w:left="0" w:firstLine="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B">
            <w:pPr>
              <w:spacing w:after="0" w:line="240" w:lineRule="auto"/>
              <w:ind w:left="0" w:firstLine="0"/>
              <w:rPr>
                <w:rFonts w:ascii="Georgia" w:cs="Georgia" w:eastAsia="Georgia" w:hAnsi="Georgia"/>
              </w:rPr>
            </w:pPr>
            <w:r w:rsidDel="00000000" w:rsidR="00000000" w:rsidRPr="00000000">
              <w:rPr>
                <w:rFonts w:ascii="Times New Roman" w:cs="Times New Roman" w:eastAsia="Times New Roman" w:hAnsi="Times New Roman"/>
                <w:sz w:val="14"/>
                <w:szCs w:val="14"/>
                <w:rtl w:val="0"/>
              </w:rPr>
              <w:t xml:space="preserve">Your jury write up looks like a few thoughts tossed out on paper.  It is hard to see the messaging you intend to convey. You may be talking in circles, but you are showing emerging thinking about a jury’s role and deliberations. You have several elements lacking, but still made some efforts to pass. You have reflective elements, but very little case reflections.  You could write this reflection without actually being in class as a jury.  It has value about the overall experience.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after="0" w:line="240" w:lineRule="auto"/>
              <w:ind w:left="-740" w:firstLine="0"/>
              <w:rPr>
                <w:rFonts w:ascii="Garamond" w:cs="Garamond" w:eastAsia="Garamond" w:hAnsi="Garamond"/>
                <w:sz w:val="14"/>
                <w:szCs w:val="14"/>
              </w:rPr>
            </w:pPr>
            <w:r w:rsidDel="00000000" w:rsidR="00000000" w:rsidRPr="00000000">
              <w:rPr>
                <w:rtl w:val="0"/>
              </w:rPr>
            </w:r>
          </w:p>
          <w:p w:rsidR="00000000" w:rsidDel="00000000" w:rsidP="00000000" w:rsidRDefault="00000000" w:rsidRPr="00000000" w14:paraId="0000002D">
            <w:pPr>
              <w:spacing w:after="0" w:line="240" w:lineRule="auto"/>
              <w:ind w:left="-740" w:firstLine="0"/>
              <w:rPr>
                <w:rFonts w:ascii="Garamond" w:cs="Garamond" w:eastAsia="Garamond" w:hAnsi="Garamond"/>
                <w:sz w:val="14"/>
                <w:szCs w:val="14"/>
              </w:rPr>
            </w:pPr>
            <w:r w:rsidDel="00000000" w:rsidR="00000000" w:rsidRPr="00000000">
              <w:rPr>
                <w:rFonts w:ascii="Garamond" w:cs="Garamond" w:eastAsia="Garamond" w:hAnsi="Garamond"/>
                <w:sz w:val="14"/>
                <w:szCs w:val="14"/>
                <w:rtl w:val="0"/>
              </w:rPr>
              <w:t xml:space="preserve"> </w:t>
            </w:r>
          </w:p>
          <w:p w:rsidR="00000000" w:rsidDel="00000000" w:rsidP="00000000" w:rsidRDefault="00000000" w:rsidRPr="00000000" w14:paraId="0000002E">
            <w:pPr>
              <w:spacing w:after="0" w:line="240" w:lineRule="auto"/>
              <w:ind w:left="90" w:firstLine="0"/>
              <w:rPr>
                <w:rFonts w:ascii="Garamond" w:cs="Garamond" w:eastAsia="Garamond" w:hAnsi="Garamond"/>
                <w:sz w:val="14"/>
                <w:szCs w:val="14"/>
              </w:rPr>
            </w:pPr>
            <w:r w:rsidDel="00000000" w:rsidR="00000000" w:rsidRPr="00000000">
              <w:rPr>
                <w:rFonts w:ascii="Garamond" w:cs="Garamond" w:eastAsia="Garamond" w:hAnsi="Garamond"/>
                <w:sz w:val="14"/>
                <w:szCs w:val="14"/>
                <w:rtl w:val="0"/>
              </w:rPr>
              <w:t xml:space="preserve"> </w:t>
            </w:r>
          </w:p>
          <w:p w:rsidR="00000000" w:rsidDel="00000000" w:rsidP="00000000" w:rsidRDefault="00000000" w:rsidRPr="00000000" w14:paraId="0000002F">
            <w:pPr>
              <w:spacing w:after="0" w:line="240" w:lineRule="auto"/>
              <w:ind w:left="90" w:firstLine="0"/>
              <w:rPr>
                <w:rFonts w:ascii="Garamond" w:cs="Garamond" w:eastAsia="Garamond" w:hAnsi="Garamond"/>
                <w:sz w:val="14"/>
                <w:szCs w:val="14"/>
              </w:rPr>
            </w:pPr>
            <w:r w:rsidDel="00000000" w:rsidR="00000000" w:rsidRPr="00000000">
              <w:rPr>
                <w:rFonts w:ascii="Garamond" w:cs="Garamond" w:eastAsia="Garamond" w:hAnsi="Garamond"/>
                <w:sz w:val="14"/>
                <w:szCs w:val="14"/>
                <w:rtl w:val="0"/>
              </w:rPr>
              <w:t xml:space="preserve">We had to do a write up? Huh?</w:t>
            </w:r>
          </w:p>
          <w:p w:rsidR="00000000" w:rsidDel="00000000" w:rsidP="00000000" w:rsidRDefault="00000000" w:rsidRPr="00000000" w14:paraId="00000030">
            <w:pPr>
              <w:spacing w:after="0" w:line="240" w:lineRule="auto"/>
              <w:ind w:left="90" w:firstLine="0"/>
              <w:rPr>
                <w:rFonts w:ascii="Garamond" w:cs="Garamond" w:eastAsia="Garamond" w:hAnsi="Garamond"/>
                <w:sz w:val="14"/>
                <w:szCs w:val="14"/>
              </w:rPr>
            </w:pPr>
            <w:r w:rsidDel="00000000" w:rsidR="00000000" w:rsidRPr="00000000">
              <w:rPr>
                <w:rFonts w:ascii="Garamond" w:cs="Garamond" w:eastAsia="Garamond" w:hAnsi="Garamond"/>
                <w:sz w:val="14"/>
                <w:szCs w:val="14"/>
                <w:rtl w:val="0"/>
              </w:rPr>
              <w:t xml:space="preserve"> </w:t>
            </w:r>
          </w:p>
          <w:p w:rsidR="00000000" w:rsidDel="00000000" w:rsidP="00000000" w:rsidRDefault="00000000" w:rsidRPr="00000000" w14:paraId="00000031">
            <w:pPr>
              <w:spacing w:after="0" w:line="240" w:lineRule="auto"/>
              <w:ind w:left="90" w:firstLine="0"/>
              <w:rPr>
                <w:rFonts w:ascii="Garamond" w:cs="Garamond" w:eastAsia="Garamond" w:hAnsi="Garamond"/>
                <w:sz w:val="14"/>
                <w:szCs w:val="14"/>
              </w:rPr>
            </w:pPr>
            <w:r w:rsidDel="00000000" w:rsidR="00000000" w:rsidRPr="00000000">
              <w:rPr>
                <w:rFonts w:ascii="Garamond" w:cs="Garamond" w:eastAsia="Garamond" w:hAnsi="Garamond"/>
                <w:sz w:val="14"/>
                <w:szCs w:val="14"/>
                <w:rtl w:val="0"/>
              </w:rPr>
              <w:t xml:space="preserve"> </w:t>
            </w:r>
          </w:p>
          <w:p w:rsidR="00000000" w:rsidDel="00000000" w:rsidP="00000000" w:rsidRDefault="00000000" w:rsidRPr="00000000" w14:paraId="00000032">
            <w:pPr>
              <w:spacing w:after="0" w:line="240" w:lineRule="auto"/>
              <w:ind w:left="90" w:firstLine="0"/>
              <w:rPr>
                <w:rFonts w:ascii="Garamond" w:cs="Garamond" w:eastAsia="Garamond" w:hAnsi="Garamond"/>
                <w:sz w:val="14"/>
                <w:szCs w:val="14"/>
              </w:rPr>
            </w:pPr>
            <w:r w:rsidDel="00000000" w:rsidR="00000000" w:rsidRPr="00000000">
              <w:rPr>
                <w:rFonts w:ascii="Garamond" w:cs="Garamond" w:eastAsia="Garamond" w:hAnsi="Garamond"/>
                <w:sz w:val="14"/>
                <w:szCs w:val="14"/>
                <w:rtl w:val="0"/>
              </w:rPr>
              <w:t xml:space="preserve">None – zip</w:t>
            </w:r>
          </w:p>
          <w:p w:rsidR="00000000" w:rsidDel="00000000" w:rsidP="00000000" w:rsidRDefault="00000000" w:rsidRPr="00000000" w14:paraId="00000033">
            <w:pPr>
              <w:spacing w:after="0" w:line="240" w:lineRule="auto"/>
              <w:ind w:left="90" w:firstLine="0"/>
              <w:rPr>
                <w:rFonts w:ascii="Garamond" w:cs="Garamond" w:eastAsia="Garamond" w:hAnsi="Garamond"/>
                <w:sz w:val="14"/>
                <w:szCs w:val="14"/>
              </w:rPr>
            </w:pPr>
            <w:r w:rsidDel="00000000" w:rsidR="00000000" w:rsidRPr="00000000">
              <w:rPr>
                <w:rFonts w:ascii="Garamond" w:cs="Garamond" w:eastAsia="Garamond" w:hAnsi="Garamond"/>
                <w:sz w:val="14"/>
                <w:szCs w:val="14"/>
                <w:rtl w:val="0"/>
              </w:rPr>
              <w:t xml:space="preserve">Go back to sleep.</w:t>
            </w:r>
          </w:p>
          <w:p w:rsidR="00000000" w:rsidDel="00000000" w:rsidP="00000000" w:rsidRDefault="00000000" w:rsidRPr="00000000" w14:paraId="00000034">
            <w:pPr>
              <w:spacing w:after="0" w:line="240" w:lineRule="auto"/>
              <w:ind w:left="90" w:firstLine="0"/>
              <w:rPr>
                <w:rFonts w:ascii="Garamond" w:cs="Garamond" w:eastAsia="Garamond" w:hAnsi="Garamond"/>
                <w:sz w:val="14"/>
                <w:szCs w:val="14"/>
              </w:rPr>
            </w:pPr>
            <w:r w:rsidDel="00000000" w:rsidR="00000000" w:rsidRPr="00000000">
              <w:rPr>
                <w:rFonts w:ascii="Garamond" w:cs="Garamond" w:eastAsia="Garamond" w:hAnsi="Garamond"/>
                <w:sz w:val="14"/>
                <w:szCs w:val="14"/>
                <w:rtl w:val="0"/>
              </w:rPr>
              <w:t xml:space="preserve"> </w:t>
            </w:r>
          </w:p>
          <w:p w:rsidR="00000000" w:rsidDel="00000000" w:rsidP="00000000" w:rsidRDefault="00000000" w:rsidRPr="00000000" w14:paraId="00000035">
            <w:pPr>
              <w:spacing w:after="0" w:line="240" w:lineRule="auto"/>
              <w:ind w:left="-740" w:firstLine="0"/>
              <w:rPr>
                <w:rFonts w:ascii="Garamond" w:cs="Garamond" w:eastAsia="Garamond" w:hAnsi="Garamond"/>
                <w:sz w:val="14"/>
                <w:szCs w:val="14"/>
              </w:rPr>
            </w:pPr>
            <w:r w:rsidDel="00000000" w:rsidR="00000000" w:rsidRPr="00000000">
              <w:rPr>
                <w:rFonts w:ascii="Garamond" w:cs="Garamond" w:eastAsia="Garamond" w:hAnsi="Garamond"/>
                <w:sz w:val="14"/>
                <w:szCs w:val="14"/>
                <w:rtl w:val="0"/>
              </w:rPr>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bl>
    <w:p w:rsidR="00000000" w:rsidDel="00000000" w:rsidP="00000000" w:rsidRDefault="00000000" w:rsidRPr="00000000" w14:paraId="00000037">
      <w:pPr>
        <w:spacing w:after="0" w:line="240" w:lineRule="auto"/>
        <w:rPr>
          <w:rFonts w:ascii="Georgia" w:cs="Georgia" w:eastAsia="Georgia" w:hAnsi="Georgia"/>
        </w:rPr>
      </w:pPr>
      <w:r w:rsidDel="00000000" w:rsidR="00000000" w:rsidRPr="00000000">
        <w:rPr>
          <w:rtl w:val="0"/>
        </w:rPr>
      </w:r>
    </w:p>
    <w:sectPr>
      <w:pgSz w:h="15840" w:w="12240"/>
      <w:pgMar w:bottom="720.0000000000001" w:top="990" w:left="1440" w:right="720.00000000000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herry Cream Soda">
    <w:embedRegular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0" w:line="240" w:lineRule="auto"/>
    </w:pPr>
    <w:rPr>
      <w:rFonts w:ascii="Helvetica Neue" w:cs="Helvetica Neue" w:eastAsia="Helvetica Neue" w:hAnsi="Helvetica Neue"/>
      <w:b w:val="1"/>
      <w:sz w:val="20"/>
      <w:szCs w:val="20"/>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9" Type="http://schemas.openxmlformats.org/officeDocument/2006/relationships/font" Target="fonts/CherryCreamSoda-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